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02.10.2019 N 824н</w:t>
              <w:br/>
              <w:t xml:space="preserve">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</w:t>
              <w:br/>
              <w:t xml:space="preserve">(Зарегистрировано в Минюсте России 22.11.2019 N 56607)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ноября 2019 г. N 56607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октября 2019 г. N 824н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ОКАЗАНИЯ ВЫСОКОТЕХНОЛОГИЧНОЙ МЕДИЦИНСКОЙ ПОМОЩИ</w:t>
      </w:r>
    </w:p>
    <w:p>
      <w:pPr>
        <w:pStyle w:val="2"/>
        <w:jc w:val="center"/>
      </w:pPr>
      <w:r>
        <w:rPr>
          <w:sz w:val="20"/>
        </w:rPr>
        <w:t xml:space="preserve">С ПРИМЕНЕНИЕМ ЕДИНОЙ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В СФЕРЕ ЗДРАВООХРАНЕНИЯ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8 статьи 34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w:history="0" r:id="rId8" w:tooltip="Постановление Правительства РФ от 19.06.2012 N 608 (ред. от 30.1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5.2.29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29.12.2014 N 930н (ред. от 27.08.2015) &quot;Об утверждении Порядка организации оказания высокотехнологичной медицинской помощи с применением специализированной информационной системы&quot; (Зарегистрировано в Минюсте России 31.12.2014 N 3549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29.05.2015 N 280н &quot;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&quot; (Зарегистрировано в Минюсте России 23.06.2015 N 3777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27.08.2015 N 598н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октября 2019 г. N 824н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ОКАЗАНИЯ ВЫСОКОТЕХНОЛОГИЧНОЙ МЕДИЦИНСКОЙ ПОМОЩИ</w:t>
      </w:r>
    </w:p>
    <w:p>
      <w:pPr>
        <w:pStyle w:val="2"/>
        <w:jc w:val="center"/>
      </w:pPr>
      <w:r>
        <w:rPr>
          <w:sz w:val="20"/>
        </w:rPr>
        <w:t xml:space="preserve">С ПРИМЕНЕНИЕМ ЕДИНОЙ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В СФЕРЕ ЗДРАВООХРАНЕНИЯ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Организация оказания высокотехнологичной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05.05.2018 N 555 (ред. от 14.12.2021)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 ------------ Утратил силу или отменен {КонсультантПлюс}">
        <w:r>
          <w:rPr>
            <w:sz w:val="20"/>
            <w:color w:val="0000ff"/>
          </w:rPr>
          <w:t xml:space="preserve">Подпункт "е" пункта 4</w:t>
        </w:r>
      </w:hyperlink>
      <w:r>
        <w:rPr>
          <w:sz w:val="20"/>
        </w:rP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3 статьи 34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1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пунктом 3 части 1 статьи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w:history="0" r:id="rId1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Высокотехнологичная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5 статьи 80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w:history="0" r:id="rId17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2 статьи 50.1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w:history="0" r:id="rId18" w:tooltip="Постановление Правительства РФ от 19.06.2012 N 608 (ред. от 30.1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5.2.27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2010, N 49, ст. 6422; 2017, N 1, ст. 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26, ст. 3526; N 23, ст. 2970.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w:history="0" r:id="rId19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50.1</w:t>
        </w:r>
      </w:hyperlink>
      <w:r>
        <w:rPr>
          <w:sz w:val="20"/>
        </w:rPr>
        <w:t xml:space="preserve"> Федерального закона от 29 ноября 2010 г. N 326-ФЗ.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w:history="0" r:id="rId20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4 статьи 50.1</w:t>
        </w:r>
      </w:hyperlink>
      <w:r>
        <w:rPr>
          <w:sz w:val="20"/>
        </w:rPr>
        <w:t xml:space="preserve"> Федерального закона от 29 ноября 2010 г. N 326-ФЗ и </w:t>
      </w:r>
      <w:hyperlink w:history="0" r:id="rId21" w:tooltip="Постановление Правительства РФ от 19.06.2012 N 608 (ред. от 30.1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5.2.27(3)</w:t>
        </w:r>
      </w:hyperlink>
      <w:r>
        <w:rPr>
          <w:sz w:val="20"/>
        </w:rPr>
        <w:t xml:space="preserve"> Положения о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history="0" w:anchor="P69" w:tooltip="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 г. N 326-ФЗ.">
        <w:r>
          <w:rPr>
            <w:sz w:val="20"/>
            <w:color w:val="0000ff"/>
          </w:rPr>
          <w:t xml:space="preserve">подпункте 7.2 пункта 7</w:t>
        </w:r>
      </w:hyperlink>
      <w:r>
        <w:rPr>
          <w:sz w:val="20"/>
        </w:rP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history="0" w:anchor="P62" w:tooltip="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 срок до 30 декабря года, предшествующего отчетному.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Направление на оказание высокотехнологичной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2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w:history="0" r:id="rId23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4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history="0" w:anchor="P79" w:tooltip="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на госпитализацию для оказания высокотехнологичной медицинской помощи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Фамилия, имя, отчество (при наличии) пациента, дату его рождения, адрес регистрации по месту жительства (пребывания).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Номер полиса обязательного медицинского страхования и название страховой медицинской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Страховое свидетельство обязательного пенсионного страхования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14.4. Код диагноза основного заболевания по </w:t>
      </w:r>
      <w:hyperlink w:history="0" r:id="rId2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Международная статистическая </w:t>
      </w:r>
      <w:hyperlink w:history="0" r:id="rId2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14.6. Наименование медицинской организации, в которую направляется пациент для оказания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Выписка из медицинской документации &lt;10&gt;, содержащая диагноз заболевания (состояния), код диагноза по </w:t>
      </w:r>
      <w:hyperlink w:history="0" r:id="rId2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8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5 статьи 22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15.2. Копии следующих документов пациента: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удостоверяющий личность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свидетельство о рождении пациента (для детей в возрасте до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полис обязательного медицинского страхования пациента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страховое свидетельство обязательного пенсионного страхования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Согласие на обработку персональных данных пациента и (или) его законного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history="0"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и </w:t>
      </w:r>
      <w:hyperlink w:history="0"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history="0"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и </w:t>
      </w:r>
      <w:hyperlink w:history="0"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history="0"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и </w:t>
      </w:r>
      <w:hyperlink w:history="0"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history="0" w:anchor="P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history="0"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..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и </w:t>
      </w:r>
      <w:hyperlink w:history="0"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Решение Комиссии ОУЗ оформляется протоколом, содержащим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создания Комиссии ОУЗ (реквизиты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Комиссии ОУЗ;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диагноз заболевания (состояния);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заключение Комиссии ОУЗ, содержащее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w:history="0" r:id="rId2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w:history="0" r:id="rId3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наименование медицинской организации, в которую рекомендуется направить пациента для дополнительного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Протокол решения Комиссии ОУЗ оформляется в двух экземплярах, один экземпляр подлежит хранению в течение 10 лет в ОУЗ.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history="0" w:anchor="P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1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Комиссии медицинской организации, оказывающей высокотехнологичную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диагноз заболевания (состояния);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w:history="0" r:id="rId3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код вида высокотехнологичной медицинской помощи в соответствии с перечнем видов высокотехнологичной медицинской помощи;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w:history="0" r:id="rId3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медицинской организации, в которую рекомендовано направить пациента;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рекомендациями по дальнейшему медицинскому обследованию, наблюдению и (или) лечению пациента по профилю заболевания (состояния).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145" w:tooltip="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47" w:tooltip="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пациента;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 и </w:t>
      </w:r>
      <w:hyperlink w:history="0" w:anchor="P148" w:tooltip="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">
        <w:r>
          <w:rPr>
            <w:sz w:val="20"/>
            <w:color w:val="0000ff"/>
          </w:rPr>
          <w:t xml:space="preserve">шестом подпункта "д" пункта 20.3</w:t>
        </w:r>
      </w:hyperlink>
      <w:r>
        <w:rPr>
          <w:sz w:val="20"/>
        </w:rPr>
        <w:t xml:space="preserve"> настоящего Порядка, отказ в госпитализации отмечается соответствующей записью в Талоне на оказание ВМП.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w:history="0" r:id="rId3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части 4 статьи 25</w:t>
        </w:r>
      </w:hyperlink>
      <w:r>
        <w:rPr>
          <w:sz w:val="20"/>
        </w:rPr>
        <w:t xml:space="preserve"> Федерального закона от 21 ноября 2011 г.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w:history="0" r:id="rId37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02.10.2019 N 824н</w:t>
            <w:br/>
            <w:t>"Об утверждении Порядка организации оказания высокотехнологичной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6112&amp;dst=228" TargetMode = "External"/>
	<Relationship Id="rId8" Type="http://schemas.openxmlformats.org/officeDocument/2006/relationships/hyperlink" Target="https://login.consultant.ru/link/?req=doc&amp;base=LAW&amp;n=463468&amp;dst=105" TargetMode = "External"/>
	<Relationship Id="rId9" Type="http://schemas.openxmlformats.org/officeDocument/2006/relationships/hyperlink" Target="https://login.consultant.ru/link/?req=doc&amp;base=LAW&amp;n=185960" TargetMode = "External"/>
	<Relationship Id="rId10" Type="http://schemas.openxmlformats.org/officeDocument/2006/relationships/hyperlink" Target="https://login.consultant.ru/link/?req=doc&amp;base=LAW&amp;n=181634" TargetMode = "External"/>
	<Relationship Id="rId11" Type="http://schemas.openxmlformats.org/officeDocument/2006/relationships/hyperlink" Target="https://login.consultant.ru/link/?req=doc&amp;base=LAW&amp;n=185904&amp;dst=100022" TargetMode = "External"/>
	<Relationship Id="rId12" Type="http://schemas.openxmlformats.org/officeDocument/2006/relationships/hyperlink" Target="https://login.consultant.ru/link/?req=doc&amp;base=LAW&amp;n=403411&amp;dst=100053" TargetMode = "External"/>
	<Relationship Id="rId13" Type="http://schemas.openxmlformats.org/officeDocument/2006/relationships/hyperlink" Target="https://login.consultant.ru/link/?req=doc&amp;base=LAW&amp;n=466112&amp;dst=101149" TargetMode = "External"/>
	<Relationship Id="rId14" Type="http://schemas.openxmlformats.org/officeDocument/2006/relationships/hyperlink" Target="https://login.consultant.ru/link/?req=doc&amp;base=LAW&amp;n=466112&amp;dst=355" TargetMode = "External"/>
	<Relationship Id="rId15" Type="http://schemas.openxmlformats.org/officeDocument/2006/relationships/hyperlink" Target="https://login.consultant.ru/link/?req=doc&amp;base=LAW&amp;n=387160&amp;dst=100081" TargetMode = "External"/>
	<Relationship Id="rId16" Type="http://schemas.openxmlformats.org/officeDocument/2006/relationships/hyperlink" Target="https://login.consultant.ru/link/?req=doc&amp;base=LAW&amp;n=466112&amp;dst=100817" TargetMode = "External"/>
	<Relationship Id="rId17" Type="http://schemas.openxmlformats.org/officeDocument/2006/relationships/hyperlink" Target="https://login.consultant.ru/link/?req=doc&amp;base=LAW&amp;n=451143&amp;dst=70" TargetMode = "External"/>
	<Relationship Id="rId18" Type="http://schemas.openxmlformats.org/officeDocument/2006/relationships/hyperlink" Target="https://login.consultant.ru/link/?req=doc&amp;base=LAW&amp;n=463468&amp;dst=97" TargetMode = "External"/>
	<Relationship Id="rId19" Type="http://schemas.openxmlformats.org/officeDocument/2006/relationships/hyperlink" Target="https://login.consultant.ru/link/?req=doc&amp;base=LAW&amp;n=451143&amp;dst=71" TargetMode = "External"/>
	<Relationship Id="rId20" Type="http://schemas.openxmlformats.org/officeDocument/2006/relationships/hyperlink" Target="https://login.consultant.ru/link/?req=doc&amp;base=LAW&amp;n=451143&amp;dst=72" TargetMode = "External"/>
	<Relationship Id="rId21" Type="http://schemas.openxmlformats.org/officeDocument/2006/relationships/hyperlink" Target="https://login.consultant.ru/link/?req=doc&amp;base=LAW&amp;n=463468&amp;dst=116" TargetMode = "External"/>
	<Relationship Id="rId22" Type="http://schemas.openxmlformats.org/officeDocument/2006/relationships/hyperlink" Target="https://login.consultant.ru/link/?req=doc&amp;base=LAW&amp;n=130221" TargetMode = "External"/>
	<Relationship Id="rId23" Type="http://schemas.openxmlformats.org/officeDocument/2006/relationships/hyperlink" Target="https://login.consultant.ru/link/?req=doc&amp;base=LAW&amp;n=143633" TargetMode = "External"/>
	<Relationship Id="rId24" Type="http://schemas.openxmlformats.org/officeDocument/2006/relationships/hyperlink" Target="https://login.consultant.ru/link/?req=doc&amp;base=LAW&amp;n=287515" TargetMode = "External"/>
	<Relationship Id="rId25" Type="http://schemas.openxmlformats.org/officeDocument/2006/relationships/hyperlink" Target="https://login.consultant.ru/link/?req=doc&amp;base=EXP&amp;n=731991" TargetMode = "External"/>
	<Relationship Id="rId26" Type="http://schemas.openxmlformats.org/officeDocument/2006/relationships/hyperlink" Target="https://login.consultant.ru/link/?req=doc&amp;base=EXP&amp;n=731991" TargetMode = "External"/>
	<Relationship Id="rId27" Type="http://schemas.openxmlformats.org/officeDocument/2006/relationships/hyperlink" Target="https://login.consultant.ru/link/?req=doc&amp;base=EXP&amp;n=731991" TargetMode = "External"/>
	<Relationship Id="rId28" Type="http://schemas.openxmlformats.org/officeDocument/2006/relationships/hyperlink" Target="https://login.consultant.ru/link/?req=doc&amp;base=LAW&amp;n=466112&amp;dst=227" TargetMode = "External"/>
	<Relationship Id="rId29" Type="http://schemas.openxmlformats.org/officeDocument/2006/relationships/hyperlink" Target="https://login.consultant.ru/link/?req=doc&amp;base=EXP&amp;n=731991" TargetMode = "External"/>
	<Relationship Id="rId30" Type="http://schemas.openxmlformats.org/officeDocument/2006/relationships/hyperlink" Target="https://login.consultant.ru/link/?req=doc&amp;base=EXP&amp;n=731991" TargetMode = "External"/>
	<Relationship Id="rId31" Type="http://schemas.openxmlformats.org/officeDocument/2006/relationships/hyperlink" Target="https://login.consultant.ru/link/?req=doc&amp;base=LAW&amp;n=157003" TargetMode = "External"/>
	<Relationship Id="rId32" Type="http://schemas.openxmlformats.org/officeDocument/2006/relationships/hyperlink" Target="https://login.consultant.ru/link/?req=doc&amp;base=EXP&amp;n=731991" TargetMode = "External"/>
	<Relationship Id="rId33" Type="http://schemas.openxmlformats.org/officeDocument/2006/relationships/hyperlink" Target="https://login.consultant.ru/link/?req=doc&amp;base=EXP&amp;n=731991" TargetMode = "External"/>
	<Relationship Id="rId34" Type="http://schemas.openxmlformats.org/officeDocument/2006/relationships/hyperlink" Target="https://login.consultant.ru/link/?req=doc&amp;base=EXP&amp;n=731991" TargetMode = "External"/>
	<Relationship Id="rId35" Type="http://schemas.openxmlformats.org/officeDocument/2006/relationships/hyperlink" Target="https://login.consultant.ru/link/?req=doc&amp;base=EXP&amp;n=731991" TargetMode = "External"/>
	<Relationship Id="rId36" Type="http://schemas.openxmlformats.org/officeDocument/2006/relationships/hyperlink" Target="https://login.consultant.ru/link/?req=doc&amp;base=LAW&amp;n=466112&amp;dst=211" TargetMode = "External"/>
	<Relationship Id="rId37" Type="http://schemas.openxmlformats.org/officeDocument/2006/relationships/hyperlink" Target="https://login.consultant.ru/link/?req=doc&amp;base=LAW&amp;n=42576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02.10.2019 N 824н
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
(Зарегистрировано в Минюсте России 22.11.2019 N 56607)</dc:title>
  <dcterms:created xsi:type="dcterms:W3CDTF">2024-02-14T09:16:51Z</dcterms:created>
</cp:coreProperties>
</file>